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9D" w:rsidRPr="00B315EF" w:rsidRDefault="00CA519D" w:rsidP="00CA519D">
      <w:pPr>
        <w:pStyle w:val="Ttulo3"/>
        <w:spacing w:before="120" w:line="360" w:lineRule="auto"/>
        <w:jc w:val="center"/>
        <w:rPr>
          <w:b/>
          <w:i/>
          <w:noProof/>
          <w:color w:val="auto"/>
        </w:rPr>
      </w:pPr>
      <w:r w:rsidRPr="00B315EF">
        <w:rPr>
          <w:rFonts w:ascii="Arial" w:hAnsi="Arial" w:cs="Arial"/>
          <w:b/>
          <w:i/>
          <w:color w:val="auto"/>
          <w:lang w:eastAsia="pt-BR"/>
        </w:rPr>
        <w:t>TERMO DE COMPROMISSO</w:t>
      </w:r>
    </w:p>
    <w:p w:rsidR="00B315EF" w:rsidRPr="00B315EF" w:rsidRDefault="00B315EF" w:rsidP="00B315EF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C08691520C9745BD88761488B063C181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B315EF" w:rsidRPr="00B315EF" w:rsidRDefault="00B315EF" w:rsidP="00B315EF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315EF">
        <w:rPr>
          <w:rFonts w:ascii="Arial" w:eastAsia="Times New Roman" w:hAnsi="Arial" w:cs="Arial"/>
          <w:lang w:eastAsia="pt-BR"/>
        </w:rPr>
        <w:t xml:space="preserve">A </w:t>
      </w:r>
      <w:r w:rsidRPr="00B315EF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315EF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estudante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FAFA01209103464FB1C7D52655E9F96C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9189975284C04CC2B9284FDE9D9760ED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332F65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0" w:name="_GoBack"/>
      <w:bookmarkEnd w:id="0"/>
      <w:r w:rsidRPr="00B315EF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8D3BC214874749FFBA2D21CAF651182C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4C30B9" w:rsidRPr="0054070B">
            <w:rPr>
              <w:rStyle w:val="TextodoEspaoReservado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doravante concedente, conforme prevê o artigo 2º, § 1º e o artigo 3º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B315EF" w:rsidRPr="00E3775F" w:rsidRDefault="00B315EF" w:rsidP="00E3775F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</w:r>
      <w:r w:rsidR="00C55786" w:rsidRPr="00EE54B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="00C55786" w:rsidRPr="00EE54B2">
        <w:rPr>
          <w:rFonts w:ascii="Arial" w:eastAsia="Times New Roman" w:hAnsi="Arial" w:cs="Arial"/>
          <w:b/>
          <w:color w:val="000000"/>
          <w:lang w:eastAsia="pt-BR"/>
        </w:rPr>
        <w:t> </w:t>
      </w:r>
      <w:r w:rsidR="00C55786" w:rsidRPr="00EE54B2">
        <w:rPr>
          <w:rFonts w:ascii="Arial" w:eastAsia="Times New Roman" w:hAnsi="Arial" w:cs="Arial"/>
          <w:b/>
          <w:bCs/>
          <w:color w:val="000000"/>
          <w:lang w:eastAsia="pt-BR"/>
        </w:rPr>
        <w:t>em acordo com as normas sanitárias de prevenção à Covid-19 estabelecidas no Protocolo de Biossegurança da Feusp,</w:t>
      </w:r>
      <w:r w:rsidR="00E3775F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E3775F" w:rsidRPr="00E3775F">
        <w:rPr>
          <w:rFonts w:ascii="Arial" w:eastAsia="Times New Roman" w:hAnsi="Arial" w:cs="Arial"/>
          <w:b/>
          <w:bCs/>
          <w:color w:val="000000"/>
          <w:lang w:eastAsia="pt-BR"/>
        </w:rPr>
        <w:t>que exigem comprovação de esquema v</w:t>
      </w:r>
      <w:r w:rsidR="00E3775F">
        <w:rPr>
          <w:rFonts w:ascii="Arial" w:eastAsia="Times New Roman" w:hAnsi="Arial" w:cs="Arial"/>
          <w:b/>
          <w:bCs/>
          <w:color w:val="000000"/>
          <w:lang w:eastAsia="pt-BR"/>
        </w:rPr>
        <w:t xml:space="preserve">acinal completo realizado </w:t>
      </w:r>
      <w:r w:rsidR="00E3775F" w:rsidRPr="00E3775F">
        <w:rPr>
          <w:rFonts w:ascii="Arial" w:eastAsia="Times New Roman" w:hAnsi="Arial" w:cs="Arial"/>
          <w:b/>
          <w:bCs/>
          <w:color w:val="000000"/>
          <w:lang w:eastAsia="pt-BR"/>
        </w:rPr>
        <w:t>conforme o programa oficial de imuniza</w:t>
      </w:r>
      <w:r w:rsidR="00E3775F">
        <w:rPr>
          <w:rFonts w:ascii="Arial" w:eastAsia="Times New Roman" w:hAnsi="Arial" w:cs="Arial"/>
          <w:b/>
          <w:bCs/>
          <w:color w:val="000000"/>
          <w:lang w:eastAsia="pt-BR"/>
        </w:rPr>
        <w:t xml:space="preserve">ção contra a Covid, e de uso de </w:t>
      </w:r>
      <w:r w:rsidR="00E3775F" w:rsidRPr="00E3775F">
        <w:rPr>
          <w:rFonts w:ascii="Arial" w:eastAsia="Times New Roman" w:hAnsi="Arial" w:cs="Arial"/>
          <w:b/>
          <w:bCs/>
          <w:color w:val="000000"/>
          <w:lang w:eastAsia="pt-BR"/>
        </w:rPr>
        <w:t>dispositivos de segurança individual, com</w:t>
      </w:r>
      <w:r w:rsidR="00E3775F">
        <w:rPr>
          <w:rFonts w:ascii="Arial" w:eastAsia="Times New Roman" w:hAnsi="Arial" w:cs="Arial"/>
          <w:b/>
          <w:bCs/>
          <w:color w:val="000000"/>
          <w:lang w:eastAsia="pt-BR"/>
        </w:rPr>
        <w:t xml:space="preserve">o máscaras e álcool em gel, nos </w:t>
      </w:r>
      <w:r w:rsidR="00E3775F" w:rsidRPr="00E3775F">
        <w:rPr>
          <w:rFonts w:ascii="Arial" w:eastAsia="Times New Roman" w:hAnsi="Arial" w:cs="Arial"/>
          <w:b/>
          <w:bCs/>
          <w:color w:val="000000"/>
          <w:lang w:eastAsia="pt-BR"/>
        </w:rPr>
        <w:t>contextos em que seu uso seja determinado</w:t>
      </w:r>
      <w:r w:rsidR="00C55786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>A jornada de atividade de estágio será definida de comum acordo entre a FEUSP, a concedente e o/a estudante estagiário/a, não devendo ultrapassar 6 horas diárias e 30 horas semanais, conforme artigo 1</w:t>
      </w:r>
      <w:r w:rsidR="00B95716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315EF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315EF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CA519D" w:rsidRDefault="00CA519D" w:rsidP="00CA5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0056A1" w:rsidRDefault="00CA519D" w:rsidP="00CA519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628740464"/>
          <w:placeholder>
            <w:docPart w:val="E233D465AFE549D8B726552C8FCAF065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CA519D" w:rsidP="00B315E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313611440"/>
          <w:placeholder>
            <w:docPart w:val="1DB2C7BECB1944D7A65CDB5A52E278FF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E1319C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LINHAS GERAIS DE ATUAÇÃO DO ESTAGIÁRIO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 "/>
          <w:tag w:val="DISCIPLINA "/>
          <w:id w:val="-54094659"/>
          <w:placeholder>
            <w:docPart w:val="51526D0D61C64EBF81DA3E594339CAD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CA519D" w:rsidRPr="00CA519D" w:rsidRDefault="00CA519D" w:rsidP="00CA519D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CARGA-HORÁRIA</w:t>
      </w:r>
    </w:p>
    <w:p w:rsidR="00CA519D" w:rsidRPr="00CA519D" w:rsidRDefault="00CA519D" w:rsidP="00CA51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atividades de estágio comportam uma carga-horária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de 90 horas-aula semestrais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sendo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60 horas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 atuação efetiva na escola,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40 na modalidade observação e 20 em atividades de regência efetiva ou intervenção no 1º semestre, e 40+20 no 2º semestre (totalizando 120 horas anuais).</w:t>
      </w:r>
    </w:p>
    <w:p w:rsidR="00CA519D" w:rsidRPr="00CA519D" w:rsidRDefault="00CA519D" w:rsidP="00CA519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horas-aulas referentes ao estágio de observação serão cumpridas na fase inicial e as de regência e/ou intervenção deverão ser previamente discutidas com o professor da disciplina e, de preferência, veicular conteúdos e métodos abordados na disciplina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8105216"/>
          <w:placeholder>
            <w:docPart w:val="1DD22D6C961A443DA30A09073FF50F2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, assim, devem ser agendados para os dois últimos meses do semestre.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REGÊNCIA OU INTERVANÇÃO É CONDIÇÃO “SINE QUA NON”</w:t>
      </w:r>
    </w:p>
    <w:p w:rsidR="00CA519D" w:rsidRPr="00CA519D" w:rsidRDefault="00CA519D" w:rsidP="00CA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ou o professor não permita que o aluno possa realizar as aulas de regência ou atividades de intervenção, solicitamos que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 autoridade escolar denegue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o pedido anexo, já que a possibilidade de o aluno atuar como regente ou participar ativamente é condição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sine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qua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non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para a realização do estágio. Nesse sentido, ao assinar a autorização que consta na segunda via da carta em anexo, a escola estará autorizando a realização do estágio e consequentemente das atividades de regência ou de intervenção.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INTERVENÇÃO: ATIVIDADES POSSÍVEIS</w:t>
      </w:r>
    </w:p>
    <w:p w:rsidR="00CA519D" w:rsidRPr="00CA519D" w:rsidRDefault="00CA519D" w:rsidP="00CA519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as necessidades e com a evolução do processo de estágio, o aluno poderá utilizar parte das aulas de regência e de observação em atividades especiais de intervenção: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aulas de reforço, projetos de leitura, oficinas de produção de texto e outros projetos previamente definidos.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CICLOS, ESCOLAS E CURSOS PERMITIDOS</w:t>
      </w:r>
    </w:p>
    <w:p w:rsidR="00CA519D" w:rsidRPr="00CA519D" w:rsidRDefault="00CA519D" w:rsidP="00CA519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 realização do estágio somente será possível nos dois últimos ciclos do ensino fundamental e no ensino médio. Não serão aceitos estágios realizados em cursos supletivos, cursos pré-vestibulares (cursinhos), educação infantil e outros cursos que não se configuram como educação básica regular.</w:t>
      </w:r>
    </w:p>
    <w:p w:rsidR="00CA519D" w:rsidRPr="00CA519D" w:rsidRDefault="00CA519D" w:rsidP="00CA519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Parte das horas de estágio poderá ser feita na rede privada de ensino, desde que a escola tenha um projeto pedagógico consistente que interesse aos objetivos do curso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33938504"/>
          <w:placeholder>
            <w:docPart w:val="99614DF96DC84B0EB85CB355772FD8EE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 Nesse caso, é necessário que a escola forneça uma cópia do projeto ao aluno-estagiário.</w:t>
      </w:r>
    </w:p>
    <w:p w:rsidR="00CA519D" w:rsidRPr="00CA519D" w:rsidRDefault="00CA519D" w:rsidP="00CA519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REGISTRO DO PROCESSO DE ESTÁGIO</w:t>
      </w:r>
    </w:p>
    <w:p w:rsidR="00CA519D" w:rsidRPr="00CA519D" w:rsidRDefault="00CA519D" w:rsidP="00CA519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O professor responsável pela disciplina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50286160"/>
          <w:placeholder>
            <w:docPart w:val="2747238CB8FA4157A0EFD7584C4827D8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na escola escolhida pelo estagiário, deverá assinar a ficha de registro após a realização de cada atividade, assinalando apenas 02 horas-aula em cada linha da ficha de controle. Caso haja projeto especial que demande uma quantidade razoável de horas, estas deverão ser decompostas de 02 em 02 horas, com o registro passo a passo de cada atividade de 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projeto (ou seja, não se deve registrar e assinar um registro genérico do tipo “Projeto de Leitura = 15 horas”). O preenchimento da ficha é de responsabilidade exclusiva do estagiário. No final do processo, a ficha deverá ser encerrada com a assinatura da autoridade escolar (Diretor ou Vice) e com o carimbo da escola.</w:t>
      </w:r>
    </w:p>
    <w:p w:rsidR="00CA519D" w:rsidRPr="00CA519D" w:rsidRDefault="00CA519D" w:rsidP="00CA519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Uma vez efetivado o acordo, a escola tem o direito de exigir regularidade e assiduidade ao estagiário e, em hipótese alguma, deverá abreviar o tempo de permanência do aluno.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ÉTICA E RESPONSABILIDADES DO ESTÁGIO</w:t>
      </w:r>
    </w:p>
    <w:p w:rsidR="00CA519D" w:rsidRPr="00CA519D" w:rsidRDefault="00CA519D" w:rsidP="00CA519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Nas primeiras aulas do semestre letivo, o professor da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408188265"/>
          <w:placeholder>
            <w:docPart w:val="6855910E0C244D46864AB1CC1AD22B33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deverá sempre propor uma ampla discussão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sobre a ética e as responsabilidades do estagiário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>. Outras regras e referências éticas legais poderão ser discutidas na própria escola com o professor ou com outras autoridades de ensino de acordo com as circunstâncias e singularidades de cada região, de cada escola.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PLANO DE ESTÁGIO</w:t>
      </w:r>
    </w:p>
    <w:p w:rsidR="00CA519D" w:rsidRPr="00CA519D" w:rsidRDefault="00CA519D" w:rsidP="00CA519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Ao entrar em contato com a realidade escolar, o aluno deverá esboçar um plano de estágio e submetê-lo ao professor da escola logo nas primeiras horas-aula de atividade. Desse plano deverão constar: séries escolhidas, objetivos, cronograma de atividades, programa de aulas ou atividades correspondentes à regência e ao conteúdo a ser ministrado (esquema geral). A elaboração desse plano é de absoluta responsabilidade do aluno-estagiário.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ESCOLAS CONVENIADAS</w:t>
      </w:r>
    </w:p>
    <w:p w:rsidR="00CA519D" w:rsidRPr="00CA519D" w:rsidRDefault="00CA519D" w:rsidP="00CA519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tenha interesse, poderá efetivar um convênio com a FEUSP, cujo objetivo principal é organizar anualmente a participação de estagiários em suas atividades. Para as escolas conveniadas, 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109478906"/>
          <w:placeholder>
            <w:docPart w:val="25290B90937741218816FB399C2270C6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deverá realizar um encontro de educadores, no final do segundo semestre, para avaliar a participação dos estágios e propor abordagens de nos métodos e perspectivas para 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-959192334"/>
          <w:placeholder>
            <w:docPart w:val="0822101003EE4D19853249B3E9E6C595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A519D" w:rsidRPr="00CA519D" w:rsidRDefault="00CA519D" w:rsidP="00CA519D">
      <w:pPr>
        <w:keepNext/>
        <w:spacing w:before="120" w:after="0" w:line="240" w:lineRule="auto"/>
        <w:jc w:val="right"/>
        <w:outlineLvl w:val="7"/>
        <w:rPr>
          <w:rFonts w:ascii="Arial" w:eastAsia="Times New Roman" w:hAnsi="Arial" w:cs="Arial"/>
          <w:sz w:val="6"/>
          <w:szCs w:val="6"/>
          <w:lang w:eastAsia="pt-BR"/>
        </w:rPr>
      </w:pPr>
    </w:p>
    <w:p w:rsidR="00CA519D" w:rsidRPr="00CA519D" w:rsidRDefault="00CA519D" w:rsidP="00CA519D">
      <w:pPr>
        <w:keepNext/>
        <w:spacing w:before="120" w:after="0" w:line="240" w:lineRule="auto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310020636"/>
          <w:placeholder>
            <w:docPart w:val="3757A5C543CD40E69B42FAB0E95763D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701630910"/>
          <w:placeholder>
            <w:docPart w:val="1A407D43C7F4423A8DA215BDFBB3B812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Default="00CA519D" w:rsidP="00CA519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561682152"/>
          <w:placeholder>
            <w:docPart w:val="ABE5AA97E2BA4C2B871431EC63309826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B315EF" w:rsidRPr="00B315EF" w:rsidRDefault="00B315EF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E1319C" w:rsidRPr="00E1319C" w:rsidRDefault="00E1319C" w:rsidP="00E1319C">
      <w:pPr>
        <w:spacing w:after="0" w:line="240" w:lineRule="auto"/>
        <w:jc w:val="center"/>
        <w:rPr>
          <w:color w:val="FF0000"/>
        </w:rPr>
      </w:pPr>
    </w:p>
    <w:sectPr w:rsidR="00E1319C" w:rsidRPr="00E1319C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0E" w:rsidRDefault="0008570E" w:rsidP="00CA519D">
      <w:pPr>
        <w:spacing w:after="0" w:line="240" w:lineRule="auto"/>
      </w:pPr>
      <w:r>
        <w:separator/>
      </w:r>
    </w:p>
  </w:endnote>
  <w:endnote w:type="continuationSeparator" w:id="0">
    <w:p w:rsidR="0008570E" w:rsidRDefault="0008570E" w:rsidP="00C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1158FF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1158FF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0E" w:rsidRDefault="0008570E" w:rsidP="00CA519D">
      <w:pPr>
        <w:spacing w:after="0" w:line="240" w:lineRule="auto"/>
      </w:pPr>
      <w:r>
        <w:separator/>
      </w:r>
    </w:p>
  </w:footnote>
  <w:footnote w:type="continuationSeparator" w:id="0">
    <w:p w:rsidR="0008570E" w:rsidRDefault="0008570E" w:rsidP="00CA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189E0F68" wp14:editId="02C1D0F1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08570E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1158FF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A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FD26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329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747B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50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93D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EC0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D01B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9359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6C6B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D"/>
    <w:rsid w:val="00073FB7"/>
    <w:rsid w:val="0008570E"/>
    <w:rsid w:val="001158FF"/>
    <w:rsid w:val="00295523"/>
    <w:rsid w:val="00332F65"/>
    <w:rsid w:val="004A0A43"/>
    <w:rsid w:val="004C30B9"/>
    <w:rsid w:val="00932F76"/>
    <w:rsid w:val="00967431"/>
    <w:rsid w:val="00AB3A62"/>
    <w:rsid w:val="00B315EF"/>
    <w:rsid w:val="00B526EB"/>
    <w:rsid w:val="00B95716"/>
    <w:rsid w:val="00C55786"/>
    <w:rsid w:val="00CA519D"/>
    <w:rsid w:val="00E1319C"/>
    <w:rsid w:val="00E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BFB"/>
  <w15:docId w15:val="{F6282FD8-AE85-4F5E-949C-33170D3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9D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5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A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519D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A519D"/>
    <w:rPr>
      <w:color w:val="808080"/>
    </w:rPr>
  </w:style>
  <w:style w:type="character" w:styleId="Hyperlink">
    <w:name w:val="Hyperlink"/>
    <w:basedOn w:val="Fontepargpadro"/>
    <w:uiPriority w:val="99"/>
    <w:unhideWhenUsed/>
    <w:rsid w:val="00CA5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26D0D61C64EBF81DA3E594339C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1060B-3C49-4E8E-9686-868BA9932492}"/>
      </w:docPartPr>
      <w:docPartBody>
        <w:p w:rsidR="00AD1F26" w:rsidRDefault="007E1C38" w:rsidP="007E1C38">
          <w:pPr>
            <w:pStyle w:val="51526D0D61C64EBF81DA3E594339CAD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D22D6C961A443DA30A09073FF5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111D0-9701-4B0D-825F-4305ED3BE97A}"/>
      </w:docPartPr>
      <w:docPartBody>
        <w:p w:rsidR="00AD1F26" w:rsidRDefault="007E1C38" w:rsidP="007E1C38">
          <w:pPr>
            <w:pStyle w:val="1DD22D6C961A443DA30A09073FF50F2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99614DF96DC84B0EB85CB355772FD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AD381-9482-4833-ADC2-C597DE9D9E01}"/>
      </w:docPartPr>
      <w:docPartBody>
        <w:p w:rsidR="00AD1F26" w:rsidRDefault="007E1C38" w:rsidP="007E1C38">
          <w:pPr>
            <w:pStyle w:val="99614DF96DC84B0EB85CB355772FD8EE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747238CB8FA4157A0EFD7584C482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B5559-83C9-4EAB-8486-AB736754D9C5}"/>
      </w:docPartPr>
      <w:docPartBody>
        <w:p w:rsidR="00AD1F26" w:rsidRDefault="007E1C38" w:rsidP="007E1C38">
          <w:pPr>
            <w:pStyle w:val="2747238CB8FA4157A0EFD7584C4827D8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6855910E0C244D46864AB1CC1AD22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CBFB4-AC87-437D-BC9D-A79C87281491}"/>
      </w:docPartPr>
      <w:docPartBody>
        <w:p w:rsidR="00AD1F26" w:rsidRDefault="007E1C38" w:rsidP="007E1C38">
          <w:pPr>
            <w:pStyle w:val="6855910E0C244D46864AB1CC1AD22B33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5290B90937741218816FB399C227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A739-C4D2-4B98-A583-761417DE8EA4}"/>
      </w:docPartPr>
      <w:docPartBody>
        <w:p w:rsidR="00AD1F26" w:rsidRDefault="007E1C38" w:rsidP="007E1C38">
          <w:pPr>
            <w:pStyle w:val="25290B90937741218816FB399C2270C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0822101003EE4D19853249B3E9E6C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FCC12-409D-4E9C-955B-7D94589BEF73}"/>
      </w:docPartPr>
      <w:docPartBody>
        <w:p w:rsidR="00AD1F26" w:rsidRDefault="007E1C38" w:rsidP="007E1C38">
          <w:pPr>
            <w:pStyle w:val="0822101003EE4D19853249B3E9E6C59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3757A5C543CD40E69B42FAB0E9576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47A5-8335-4EAA-A48E-7609B9284A24}"/>
      </w:docPartPr>
      <w:docPartBody>
        <w:p w:rsidR="00AD1F26" w:rsidRDefault="007E1C38" w:rsidP="007E1C38">
          <w:pPr>
            <w:pStyle w:val="3757A5C543CD40E69B42FAB0E95763D8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407D43C7F4423A8DA215BDFBB3B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6B99-8D94-4E7E-8D1F-E47E1A2B7BB1}"/>
      </w:docPartPr>
      <w:docPartBody>
        <w:p w:rsidR="00AD1F26" w:rsidRDefault="007E1C38" w:rsidP="007E1C38">
          <w:pPr>
            <w:pStyle w:val="1A407D43C7F4423A8DA215BDFBB3B812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ABE5AA97E2BA4C2B871431EC63309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0C14-D809-462B-80A9-A2AF61CF6F78}"/>
      </w:docPartPr>
      <w:docPartBody>
        <w:p w:rsidR="00AD1F26" w:rsidRDefault="007E1C38" w:rsidP="007E1C38">
          <w:pPr>
            <w:pStyle w:val="ABE5AA97E2BA4C2B871431EC6330982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E233D465AFE549D8B726552C8FCAF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336F5-D1AD-4957-AFF4-89405943608F}"/>
      </w:docPartPr>
      <w:docPartBody>
        <w:p w:rsidR="00BB1788" w:rsidRDefault="00AD1F26" w:rsidP="00AD1F26">
          <w:pPr>
            <w:pStyle w:val="E233D465AFE549D8B726552C8FCAF06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B2C7BECB1944D7A65CDB5A52E27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19109-9A85-4A3E-B10D-40633CBD936C}"/>
      </w:docPartPr>
      <w:docPartBody>
        <w:p w:rsidR="00BB1788" w:rsidRDefault="00AD1F26" w:rsidP="00AD1F26">
          <w:pPr>
            <w:pStyle w:val="1DB2C7BECB1944D7A65CDB5A52E278FF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C08691520C9745BD88761488B063C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66F4D-0296-4CAB-880B-BE283B9E2747}"/>
      </w:docPartPr>
      <w:docPartBody>
        <w:p w:rsidR="00A62312" w:rsidRDefault="00BB1788" w:rsidP="00BB1788">
          <w:pPr>
            <w:pStyle w:val="C08691520C9745BD88761488B063C181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9DD74C943AC48E2BF715AFDF9016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05560-EFA8-4F56-9847-9826B167F4FD}"/>
      </w:docPartPr>
      <w:docPartBody>
        <w:p w:rsidR="00A62312" w:rsidRDefault="00BB1788" w:rsidP="00BB1788">
          <w:pPr>
            <w:pStyle w:val="A9DD74C943AC48E2BF715AFDF9016967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A01209103464FB1C7D52655E9F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5391F-92DE-483A-9A0F-0F8B604BFBC6}"/>
      </w:docPartPr>
      <w:docPartBody>
        <w:p w:rsidR="00A62312" w:rsidRDefault="00BB1788" w:rsidP="00BB1788">
          <w:pPr>
            <w:pStyle w:val="FAFA01209103464FB1C7D52655E9F96C"/>
          </w:pPr>
          <w:r w:rsidRPr="003D5620">
            <w:rPr>
              <w:rStyle w:val="TextodoEspaoReservado"/>
            </w:rPr>
            <w:t>Escolher um item.</w:t>
          </w:r>
        </w:p>
      </w:docPartBody>
    </w:docPart>
    <w:docPart>
      <w:docPartPr>
        <w:name w:val="9189975284C04CC2B9284FDE9D976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E5CF2-4806-45A0-8B85-249EB4C236E4}"/>
      </w:docPartPr>
      <w:docPartBody>
        <w:p w:rsidR="00A62312" w:rsidRDefault="00BB1788" w:rsidP="00BB1788">
          <w:pPr>
            <w:pStyle w:val="9189975284C04CC2B9284FDE9D9760ED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8D3BC214874749FFBA2D21CAF6511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99FB8-A7E1-4980-B1E4-6A014B2D089A}"/>
      </w:docPartPr>
      <w:docPartBody>
        <w:p w:rsidR="00A62312" w:rsidRDefault="00BB1788" w:rsidP="00BB1788">
          <w:pPr>
            <w:pStyle w:val="8D3BC214874749FFBA2D21CAF651182C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7EEC38856C7456AA4BE124D551C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98401-5BAC-4A82-A4D2-FA33B8ABFB6B}"/>
      </w:docPartPr>
      <w:docPartBody>
        <w:p w:rsidR="00A62312" w:rsidRDefault="00BB1788" w:rsidP="00BB1788">
          <w:pPr>
            <w:pStyle w:val="97EEC38856C7456AA4BE124D551C3F59"/>
          </w:pPr>
          <w:r w:rsidRPr="00E06DC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8"/>
    <w:rsid w:val="000675B7"/>
    <w:rsid w:val="001D1105"/>
    <w:rsid w:val="005032A0"/>
    <w:rsid w:val="00671DE3"/>
    <w:rsid w:val="007E1C38"/>
    <w:rsid w:val="00A304F0"/>
    <w:rsid w:val="00A62312"/>
    <w:rsid w:val="00AD1F26"/>
    <w:rsid w:val="00BB1788"/>
    <w:rsid w:val="00D42D15"/>
    <w:rsid w:val="00E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788"/>
    <w:rPr>
      <w:color w:val="808080"/>
    </w:rPr>
  </w:style>
  <w:style w:type="paragraph" w:customStyle="1" w:styleId="5D85BB85B931480CB136AA1077747C86">
    <w:name w:val="5D85BB85B931480CB136AA1077747C86"/>
    <w:rsid w:val="007E1C38"/>
  </w:style>
  <w:style w:type="paragraph" w:customStyle="1" w:styleId="0DED754295084CB8957C42E3DF972194">
    <w:name w:val="0DED754295084CB8957C42E3DF972194"/>
    <w:rsid w:val="007E1C38"/>
  </w:style>
  <w:style w:type="paragraph" w:customStyle="1" w:styleId="F15E66A9E4CA4D1EBA647A7873CDF3D5">
    <w:name w:val="F15E66A9E4CA4D1EBA647A7873CDF3D5"/>
    <w:rsid w:val="007E1C38"/>
  </w:style>
  <w:style w:type="paragraph" w:customStyle="1" w:styleId="23CD1B6178344384996F8EB5C0E5706F">
    <w:name w:val="23CD1B6178344384996F8EB5C0E5706F"/>
    <w:rsid w:val="007E1C38"/>
  </w:style>
  <w:style w:type="paragraph" w:customStyle="1" w:styleId="90C64E1AD718409285A85DF1A05A344D">
    <w:name w:val="90C64E1AD718409285A85DF1A05A344D"/>
    <w:rsid w:val="007E1C38"/>
  </w:style>
  <w:style w:type="paragraph" w:customStyle="1" w:styleId="15E523135A30428DA4E74FF526D5160A">
    <w:name w:val="15E523135A30428DA4E74FF526D5160A"/>
    <w:rsid w:val="007E1C38"/>
  </w:style>
  <w:style w:type="paragraph" w:customStyle="1" w:styleId="DC2847E41C664F558F72D33774B439C4">
    <w:name w:val="DC2847E41C664F558F72D33774B439C4"/>
    <w:rsid w:val="007E1C38"/>
  </w:style>
  <w:style w:type="paragraph" w:customStyle="1" w:styleId="994505F1EC3E4F14AC67D17E7A3036EC">
    <w:name w:val="994505F1EC3E4F14AC67D17E7A3036EC"/>
    <w:rsid w:val="007E1C38"/>
  </w:style>
  <w:style w:type="paragraph" w:customStyle="1" w:styleId="067BEEC447134A58AC4E4491B23BE0A4">
    <w:name w:val="067BEEC447134A58AC4E4491B23BE0A4"/>
    <w:rsid w:val="007E1C38"/>
  </w:style>
  <w:style w:type="paragraph" w:customStyle="1" w:styleId="2055EC5757A64A75B69EDC919AB2D815">
    <w:name w:val="2055EC5757A64A75B69EDC919AB2D815"/>
    <w:rsid w:val="007E1C38"/>
  </w:style>
  <w:style w:type="paragraph" w:customStyle="1" w:styleId="698DA19304694CAA97694CE8EB2E07AD">
    <w:name w:val="698DA19304694CAA97694CE8EB2E07AD"/>
    <w:rsid w:val="007E1C38"/>
  </w:style>
  <w:style w:type="paragraph" w:customStyle="1" w:styleId="F596D9C66A704C1197D0E6D8FF0BEAC3">
    <w:name w:val="F596D9C66A704C1197D0E6D8FF0BEAC3"/>
    <w:rsid w:val="007E1C38"/>
  </w:style>
  <w:style w:type="paragraph" w:customStyle="1" w:styleId="CC7CD7B55313485D823ABDC19042E946">
    <w:name w:val="CC7CD7B55313485D823ABDC19042E946"/>
    <w:rsid w:val="007E1C38"/>
  </w:style>
  <w:style w:type="paragraph" w:customStyle="1" w:styleId="4176913F60B8437BBCEE42A78F844E81">
    <w:name w:val="4176913F60B8437BBCEE42A78F844E81"/>
    <w:rsid w:val="007E1C38"/>
  </w:style>
  <w:style w:type="paragraph" w:customStyle="1" w:styleId="9071D1B987724ACF8598B1C1185B7071">
    <w:name w:val="9071D1B987724ACF8598B1C1185B7071"/>
    <w:rsid w:val="007E1C38"/>
  </w:style>
  <w:style w:type="paragraph" w:customStyle="1" w:styleId="4CD0784180BE41B08EEBF0D22EA6DBFD">
    <w:name w:val="4CD0784180BE41B08EEBF0D22EA6DBFD"/>
    <w:rsid w:val="007E1C38"/>
  </w:style>
  <w:style w:type="paragraph" w:customStyle="1" w:styleId="503FBFA84F564B52B3420EEA26D2C29B">
    <w:name w:val="503FBFA84F564B52B3420EEA26D2C29B"/>
    <w:rsid w:val="007E1C38"/>
  </w:style>
  <w:style w:type="paragraph" w:customStyle="1" w:styleId="0D16A52B44C441D684F4D0B2FD0E9F9E">
    <w:name w:val="0D16A52B44C441D684F4D0B2FD0E9F9E"/>
    <w:rsid w:val="007E1C38"/>
  </w:style>
  <w:style w:type="paragraph" w:customStyle="1" w:styleId="51526D0D61C64EBF81DA3E594339CADB">
    <w:name w:val="51526D0D61C64EBF81DA3E594339CADB"/>
    <w:rsid w:val="007E1C38"/>
  </w:style>
  <w:style w:type="paragraph" w:customStyle="1" w:styleId="1DD22D6C961A443DA30A09073FF50F2B">
    <w:name w:val="1DD22D6C961A443DA30A09073FF50F2B"/>
    <w:rsid w:val="007E1C38"/>
  </w:style>
  <w:style w:type="paragraph" w:customStyle="1" w:styleId="99614DF96DC84B0EB85CB355772FD8EE">
    <w:name w:val="99614DF96DC84B0EB85CB355772FD8EE"/>
    <w:rsid w:val="007E1C38"/>
  </w:style>
  <w:style w:type="paragraph" w:customStyle="1" w:styleId="2747238CB8FA4157A0EFD7584C4827D8">
    <w:name w:val="2747238CB8FA4157A0EFD7584C4827D8"/>
    <w:rsid w:val="007E1C38"/>
  </w:style>
  <w:style w:type="paragraph" w:customStyle="1" w:styleId="6855910E0C244D46864AB1CC1AD22B33">
    <w:name w:val="6855910E0C244D46864AB1CC1AD22B33"/>
    <w:rsid w:val="007E1C38"/>
  </w:style>
  <w:style w:type="paragraph" w:customStyle="1" w:styleId="25290B90937741218816FB399C2270C6">
    <w:name w:val="25290B90937741218816FB399C2270C6"/>
    <w:rsid w:val="007E1C38"/>
  </w:style>
  <w:style w:type="paragraph" w:customStyle="1" w:styleId="0822101003EE4D19853249B3E9E6C595">
    <w:name w:val="0822101003EE4D19853249B3E9E6C595"/>
    <w:rsid w:val="007E1C38"/>
  </w:style>
  <w:style w:type="paragraph" w:customStyle="1" w:styleId="3757A5C543CD40E69B42FAB0E95763D8">
    <w:name w:val="3757A5C543CD40E69B42FAB0E95763D8"/>
    <w:rsid w:val="007E1C38"/>
  </w:style>
  <w:style w:type="paragraph" w:customStyle="1" w:styleId="1A407D43C7F4423A8DA215BDFBB3B812">
    <w:name w:val="1A407D43C7F4423A8DA215BDFBB3B812"/>
    <w:rsid w:val="007E1C38"/>
  </w:style>
  <w:style w:type="paragraph" w:customStyle="1" w:styleId="ABE5AA97E2BA4C2B871431EC63309826">
    <w:name w:val="ABE5AA97E2BA4C2B871431EC63309826"/>
    <w:rsid w:val="007E1C38"/>
  </w:style>
  <w:style w:type="paragraph" w:customStyle="1" w:styleId="E233D465AFE549D8B726552C8FCAF065">
    <w:name w:val="E233D465AFE549D8B726552C8FCAF065"/>
    <w:rsid w:val="00AD1F26"/>
  </w:style>
  <w:style w:type="paragraph" w:customStyle="1" w:styleId="FCFB4B671A17410C9E7656759AE9C822">
    <w:name w:val="FCFB4B671A17410C9E7656759AE9C822"/>
    <w:rsid w:val="00AD1F26"/>
  </w:style>
  <w:style w:type="paragraph" w:customStyle="1" w:styleId="1DB2C7BECB1944D7A65CDB5A52E278FF">
    <w:name w:val="1DB2C7BECB1944D7A65CDB5A52E278FF"/>
    <w:rsid w:val="00AD1F26"/>
  </w:style>
  <w:style w:type="paragraph" w:customStyle="1" w:styleId="70B881F639634DAE86863B845E05B932">
    <w:name w:val="70B881F639634DAE86863B845E05B932"/>
    <w:rsid w:val="00BB1788"/>
    <w:pPr>
      <w:spacing w:after="160" w:line="259" w:lineRule="auto"/>
    </w:pPr>
  </w:style>
  <w:style w:type="paragraph" w:customStyle="1" w:styleId="9D9ECFEB0F4F4FDAA5F9D56A02F81C31">
    <w:name w:val="9D9ECFEB0F4F4FDAA5F9D56A02F81C31"/>
    <w:rsid w:val="00BB1788"/>
    <w:pPr>
      <w:spacing w:after="160" w:line="259" w:lineRule="auto"/>
    </w:pPr>
  </w:style>
  <w:style w:type="paragraph" w:customStyle="1" w:styleId="3C9EC22A250C449A8B367995EF4C95F3">
    <w:name w:val="3C9EC22A250C449A8B367995EF4C95F3"/>
    <w:rsid w:val="00BB1788"/>
    <w:pPr>
      <w:spacing w:after="160" w:line="259" w:lineRule="auto"/>
    </w:pPr>
  </w:style>
  <w:style w:type="paragraph" w:customStyle="1" w:styleId="0F2600842FC549E387994348EA4823AB">
    <w:name w:val="0F2600842FC549E387994348EA4823AB"/>
    <w:rsid w:val="00BB1788"/>
    <w:pPr>
      <w:spacing w:after="160" w:line="259" w:lineRule="auto"/>
    </w:pPr>
  </w:style>
  <w:style w:type="paragraph" w:customStyle="1" w:styleId="8FC35543EBB446CABA994247D4280187">
    <w:name w:val="8FC35543EBB446CABA994247D4280187"/>
    <w:rsid w:val="00BB1788"/>
    <w:pPr>
      <w:spacing w:after="160" w:line="259" w:lineRule="auto"/>
    </w:pPr>
  </w:style>
  <w:style w:type="paragraph" w:customStyle="1" w:styleId="89E58AB29BE14C08BC53ABD887C7DDDD">
    <w:name w:val="89E58AB29BE14C08BC53ABD887C7DDDD"/>
    <w:rsid w:val="00BB1788"/>
    <w:pPr>
      <w:spacing w:after="160" w:line="259" w:lineRule="auto"/>
    </w:pPr>
  </w:style>
  <w:style w:type="paragraph" w:customStyle="1" w:styleId="F177126F335D4C9AA9BD5C7D6CED2287">
    <w:name w:val="F177126F335D4C9AA9BD5C7D6CED2287"/>
    <w:rsid w:val="00BB1788"/>
    <w:pPr>
      <w:spacing w:after="160" w:line="259" w:lineRule="auto"/>
    </w:pPr>
  </w:style>
  <w:style w:type="paragraph" w:customStyle="1" w:styleId="C08691520C9745BD88761488B063C181">
    <w:name w:val="C08691520C9745BD88761488B063C181"/>
    <w:rsid w:val="00BB1788"/>
    <w:pPr>
      <w:spacing w:after="160" w:line="259" w:lineRule="auto"/>
    </w:pPr>
  </w:style>
  <w:style w:type="paragraph" w:customStyle="1" w:styleId="A9DD74C943AC48E2BF715AFDF9016967">
    <w:name w:val="A9DD74C943AC48E2BF715AFDF9016967"/>
    <w:rsid w:val="00BB1788"/>
    <w:pPr>
      <w:spacing w:after="160" w:line="259" w:lineRule="auto"/>
    </w:pPr>
  </w:style>
  <w:style w:type="paragraph" w:customStyle="1" w:styleId="FAFA01209103464FB1C7D52655E9F96C">
    <w:name w:val="FAFA01209103464FB1C7D52655E9F96C"/>
    <w:rsid w:val="00BB1788"/>
    <w:pPr>
      <w:spacing w:after="160" w:line="259" w:lineRule="auto"/>
    </w:pPr>
  </w:style>
  <w:style w:type="paragraph" w:customStyle="1" w:styleId="9189975284C04CC2B9284FDE9D9760ED">
    <w:name w:val="9189975284C04CC2B9284FDE9D9760ED"/>
    <w:rsid w:val="00BB1788"/>
    <w:pPr>
      <w:spacing w:after="160" w:line="259" w:lineRule="auto"/>
    </w:pPr>
  </w:style>
  <w:style w:type="paragraph" w:customStyle="1" w:styleId="7416E5C21F4F4EA58E0CD32AF53CCE14">
    <w:name w:val="7416E5C21F4F4EA58E0CD32AF53CCE14"/>
    <w:rsid w:val="00BB1788"/>
    <w:pPr>
      <w:spacing w:after="160" w:line="259" w:lineRule="auto"/>
    </w:pPr>
  </w:style>
  <w:style w:type="paragraph" w:customStyle="1" w:styleId="8D3BC214874749FFBA2D21CAF651182C">
    <w:name w:val="8D3BC214874749FFBA2D21CAF651182C"/>
    <w:rsid w:val="00BB1788"/>
    <w:pPr>
      <w:spacing w:after="160" w:line="259" w:lineRule="auto"/>
    </w:pPr>
  </w:style>
  <w:style w:type="paragraph" w:customStyle="1" w:styleId="97EEC38856C7456AA4BE124D551C3F59">
    <w:name w:val="97EEC38856C7456AA4BE124D551C3F59"/>
    <w:rsid w:val="00BB17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9</cp:revision>
  <dcterms:created xsi:type="dcterms:W3CDTF">2021-08-02T23:49:00Z</dcterms:created>
  <dcterms:modified xsi:type="dcterms:W3CDTF">2023-03-13T18:39:00Z</dcterms:modified>
</cp:coreProperties>
</file>